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06EF" w14:textId="1EA03275" w:rsidR="00365CD2" w:rsidRDefault="00F2157F">
      <w:pPr>
        <w:spacing w:after="0" w:line="240" w:lineRule="auto"/>
        <w:jc w:val="right"/>
        <w:rPr>
          <w:rFonts w:ascii="Times New Roman" w:hAnsi="Times New Roman" w:cs="Times New Roman"/>
          <w:bCs/>
          <w:sz w:val="24"/>
          <w:szCs w:val="24"/>
        </w:rPr>
      </w:pPr>
      <w:r w:rsidRPr="00365CD2">
        <w:rPr>
          <w:rFonts w:ascii="Times New Roman" w:hAnsi="Times New Roman" w:cs="Times New Roman"/>
          <w:bCs/>
          <w:sz w:val="24"/>
          <w:szCs w:val="24"/>
          <w:lang w:eastAsia="lv-LV"/>
        </w:rPr>
        <w:t xml:space="preserve">Iepirkuma </w:t>
      </w:r>
      <w:r w:rsidRPr="00365CD2">
        <w:rPr>
          <w:rFonts w:ascii="Times New Roman" w:hAnsi="Times New Roman" w:cs="Times New Roman"/>
          <w:bCs/>
          <w:sz w:val="24"/>
          <w:szCs w:val="24"/>
          <w:shd w:val="clear" w:color="auto" w:fill="FFFFFF"/>
        </w:rPr>
        <w:t>„</w:t>
      </w:r>
      <w:r w:rsidR="00365CD2" w:rsidRPr="00365CD2">
        <w:rPr>
          <w:rFonts w:ascii="Times New Roman" w:hAnsi="Times New Roman" w:cs="Times New Roman"/>
          <w:bCs/>
          <w:sz w:val="24"/>
          <w:szCs w:val="24"/>
        </w:rPr>
        <w:t xml:space="preserve"> Lielo kapu V</w:t>
      </w:r>
      <w:r w:rsidR="005355B8">
        <w:rPr>
          <w:rFonts w:ascii="Times New Roman" w:hAnsi="Times New Roman" w:cs="Times New Roman"/>
          <w:bCs/>
          <w:sz w:val="24"/>
          <w:szCs w:val="24"/>
        </w:rPr>
        <w:t>ē</w:t>
      </w:r>
      <w:r w:rsidR="00365CD2" w:rsidRPr="00365CD2">
        <w:rPr>
          <w:rFonts w:ascii="Times New Roman" w:hAnsi="Times New Roman" w:cs="Times New Roman"/>
          <w:bCs/>
          <w:sz w:val="24"/>
          <w:szCs w:val="24"/>
        </w:rPr>
        <w:t>rmaņu  dzimtas kapa vietas</w:t>
      </w:r>
    </w:p>
    <w:p w14:paraId="272DCEBC" w14:textId="2831FDD8" w:rsidR="00A533EB" w:rsidRPr="00365CD2" w:rsidRDefault="00365CD2">
      <w:pPr>
        <w:spacing w:after="0" w:line="240" w:lineRule="auto"/>
        <w:jc w:val="right"/>
        <w:rPr>
          <w:rFonts w:ascii="Times New Roman" w:hAnsi="Times New Roman" w:cs="Times New Roman"/>
          <w:bCs/>
          <w:sz w:val="24"/>
          <w:szCs w:val="24"/>
          <w:shd w:val="clear" w:color="auto" w:fill="FFFFFF"/>
        </w:rPr>
      </w:pPr>
      <w:r w:rsidRPr="00365CD2">
        <w:rPr>
          <w:rFonts w:ascii="Times New Roman" w:hAnsi="Times New Roman" w:cs="Times New Roman"/>
          <w:bCs/>
          <w:sz w:val="24"/>
          <w:szCs w:val="24"/>
        </w:rPr>
        <w:t xml:space="preserve"> metāla kaluma baldahīna restaurācija</w:t>
      </w:r>
      <w:r w:rsidR="00F2157F" w:rsidRPr="00365CD2">
        <w:rPr>
          <w:rFonts w:ascii="Times New Roman" w:hAnsi="Times New Roman" w:cs="Times New Roman"/>
          <w:sz w:val="24"/>
          <w:szCs w:val="24"/>
          <w:shd w:val="clear" w:color="auto" w:fill="FFFFFF"/>
        </w:rPr>
        <w:t>”,</w:t>
      </w:r>
    </w:p>
    <w:p w14:paraId="2360CB5B" w14:textId="41749DD6" w:rsidR="00A533EB" w:rsidRDefault="00F2157F">
      <w:pPr>
        <w:spacing w:after="0" w:line="240" w:lineRule="auto"/>
        <w:jc w:val="right"/>
        <w:rPr>
          <w:rFonts w:ascii="Times New Roman" w:hAnsi="Times New Roman" w:cs="Times New Roman"/>
          <w:bCs/>
          <w:sz w:val="24"/>
          <w:szCs w:val="24"/>
          <w:lang w:eastAsia="lv-LV"/>
        </w:rPr>
      </w:pPr>
      <w:r>
        <w:rPr>
          <w:rFonts w:ascii="Times New Roman" w:hAnsi="Times New Roman" w:cs="Times New Roman"/>
          <w:bCs/>
          <w:sz w:val="24"/>
          <w:szCs w:val="24"/>
          <w:shd w:val="clear" w:color="auto" w:fill="FFFFFF"/>
        </w:rPr>
        <w:t>Identifikācijas Nr. PA RPA 202</w:t>
      </w:r>
      <w:r w:rsidR="00476BC2">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w:t>
      </w:r>
      <w:r w:rsidR="00476BC2">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lang w:eastAsia="lv-LV"/>
        </w:rPr>
        <w:t>nolikuma</w:t>
      </w:r>
    </w:p>
    <w:p w14:paraId="5366195B" w14:textId="77777777" w:rsidR="00A533EB" w:rsidRDefault="00F2157F">
      <w:pPr>
        <w:pStyle w:val="Galvene"/>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pielikums</w:t>
      </w:r>
    </w:p>
    <w:p w14:paraId="0EE793D9" w14:textId="77777777" w:rsidR="00A533EB" w:rsidRDefault="00A533EB">
      <w:pPr>
        <w:spacing w:after="0" w:line="360" w:lineRule="auto"/>
        <w:jc w:val="center"/>
        <w:rPr>
          <w:rFonts w:ascii="Times New Roman" w:hAnsi="Times New Roman" w:cs="Times New Roman"/>
          <w:b/>
          <w:smallCaps/>
          <w:sz w:val="28"/>
          <w:szCs w:val="28"/>
        </w:rPr>
      </w:pPr>
    </w:p>
    <w:p w14:paraId="651FB2DD" w14:textId="77777777" w:rsidR="00A533EB" w:rsidRDefault="00F2157F">
      <w:pPr>
        <w:spacing w:after="0" w:line="360" w:lineRule="auto"/>
        <w:jc w:val="center"/>
        <w:rPr>
          <w:rFonts w:ascii="Times New Roman" w:hAnsi="Times New Roman" w:cs="Times New Roman"/>
          <w:b/>
          <w:smallCaps/>
          <w:sz w:val="28"/>
          <w:szCs w:val="28"/>
        </w:rPr>
      </w:pPr>
      <w:r>
        <w:rPr>
          <w:rFonts w:ascii="Times New Roman" w:hAnsi="Times New Roman" w:cs="Times New Roman"/>
          <w:b/>
          <w:smallCaps/>
          <w:sz w:val="28"/>
          <w:szCs w:val="28"/>
        </w:rPr>
        <w:t>Tehniskā Specifikācija</w:t>
      </w:r>
    </w:p>
    <w:p w14:paraId="0C1DA99F" w14:textId="77777777" w:rsidR="00A533EB" w:rsidRDefault="00F21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Iepirkumam</w:t>
      </w:r>
    </w:p>
    <w:p w14:paraId="6900EA5D" w14:textId="1361602C" w:rsidR="00A533EB" w:rsidRDefault="00F215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365CD2" w:rsidRPr="00365CD2">
        <w:rPr>
          <w:rFonts w:ascii="Times New Roman" w:hAnsi="Times New Roman" w:cs="Times New Roman"/>
          <w:b/>
          <w:sz w:val="26"/>
          <w:szCs w:val="26"/>
        </w:rPr>
        <w:t>Lielo kapu V</w:t>
      </w:r>
      <w:r w:rsidR="005355B8">
        <w:rPr>
          <w:rFonts w:ascii="Times New Roman" w:hAnsi="Times New Roman" w:cs="Times New Roman"/>
          <w:b/>
          <w:sz w:val="26"/>
          <w:szCs w:val="26"/>
        </w:rPr>
        <w:t>ē</w:t>
      </w:r>
      <w:r w:rsidR="00365CD2" w:rsidRPr="00365CD2">
        <w:rPr>
          <w:rFonts w:ascii="Times New Roman" w:hAnsi="Times New Roman" w:cs="Times New Roman"/>
          <w:b/>
          <w:sz w:val="26"/>
          <w:szCs w:val="26"/>
        </w:rPr>
        <w:t>rmaņu  dzimtas kapa vietas metāla kaluma baldahīna restaurācija</w:t>
      </w:r>
      <w:r>
        <w:rPr>
          <w:rFonts w:ascii="Times New Roman" w:hAnsi="Times New Roman" w:cs="Times New Roman"/>
          <w:b/>
          <w:sz w:val="28"/>
          <w:szCs w:val="28"/>
        </w:rPr>
        <w:t>”</w:t>
      </w:r>
    </w:p>
    <w:p w14:paraId="632BD510" w14:textId="7EBAB039" w:rsidR="00A533EB" w:rsidRDefault="00F215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Identifikācijas Nr. PA RPA 202</w:t>
      </w:r>
      <w:r w:rsidR="00476BC2">
        <w:rPr>
          <w:rFonts w:ascii="Times New Roman" w:hAnsi="Times New Roman" w:cs="Times New Roman"/>
          <w:sz w:val="28"/>
          <w:szCs w:val="28"/>
        </w:rPr>
        <w:t>2</w:t>
      </w:r>
      <w:r>
        <w:rPr>
          <w:rFonts w:ascii="Times New Roman" w:hAnsi="Times New Roman" w:cs="Times New Roman"/>
          <w:sz w:val="28"/>
          <w:szCs w:val="28"/>
        </w:rPr>
        <w:t>/</w:t>
      </w:r>
      <w:r w:rsidR="00476BC2">
        <w:rPr>
          <w:rFonts w:ascii="Times New Roman" w:hAnsi="Times New Roman" w:cs="Times New Roman"/>
          <w:sz w:val="28"/>
          <w:szCs w:val="28"/>
        </w:rPr>
        <w:t>1</w:t>
      </w:r>
    </w:p>
    <w:p w14:paraId="2399BA81" w14:textId="77777777" w:rsidR="00A533EB" w:rsidRDefault="00A533EB">
      <w:pPr>
        <w:spacing w:after="0" w:line="240" w:lineRule="auto"/>
        <w:jc w:val="center"/>
        <w:rPr>
          <w:rFonts w:ascii="Times New Roman" w:hAnsi="Times New Roman" w:cs="Times New Roman"/>
          <w:sz w:val="28"/>
          <w:szCs w:val="28"/>
        </w:rPr>
      </w:pPr>
    </w:p>
    <w:p w14:paraId="5B94ABB9" w14:textId="77777777" w:rsidR="00A533EB" w:rsidRDefault="00A533EB">
      <w:pPr>
        <w:rPr>
          <w:rFonts w:ascii="Cambria" w:hAnsi="Cambria"/>
          <w:b/>
          <w:sz w:val="24"/>
          <w:szCs w:val="24"/>
          <w:u w:val="single"/>
        </w:rPr>
      </w:pPr>
    </w:p>
    <w:p w14:paraId="718CAF45" w14:textId="77777777" w:rsidR="00A533EB" w:rsidRDefault="00F2157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Nosaukums: </w:t>
      </w:r>
      <w:r>
        <w:rPr>
          <w:rFonts w:ascii="Times New Roman" w:hAnsi="Times New Roman" w:cs="Times New Roman"/>
          <w:sz w:val="24"/>
          <w:szCs w:val="24"/>
        </w:rPr>
        <w:t>Dārzu un parku arhitektūras ansamblis “Lielie kapi” ar memoriālajām</w:t>
      </w:r>
    </w:p>
    <w:p w14:paraId="3D2CECD1" w14:textId="77777777" w:rsidR="00A533EB" w:rsidRDefault="00F2157F">
      <w:pPr>
        <w:spacing w:after="0" w:line="276" w:lineRule="auto"/>
        <w:rPr>
          <w:rFonts w:ascii="Times New Roman" w:hAnsi="Times New Roman" w:cs="Times New Roman"/>
          <w:sz w:val="24"/>
          <w:szCs w:val="24"/>
          <w:u w:val="single"/>
        </w:rPr>
      </w:pPr>
      <w:r>
        <w:rPr>
          <w:rFonts w:ascii="Times New Roman" w:hAnsi="Times New Roman" w:cs="Times New Roman"/>
          <w:sz w:val="24"/>
          <w:szCs w:val="24"/>
        </w:rPr>
        <w:t>celtnēm (</w:t>
      </w:r>
      <w:r>
        <w:rPr>
          <w:rFonts w:ascii="Times New Roman" w:hAnsi="Times New Roman" w:cs="Times New Roman"/>
          <w:i/>
          <w:sz w:val="24"/>
          <w:szCs w:val="24"/>
        </w:rPr>
        <w:t>valsts aizsardzības Nr. 6636</w:t>
      </w:r>
      <w:r>
        <w:rPr>
          <w:rFonts w:ascii="Times New Roman" w:hAnsi="Times New Roman" w:cs="Times New Roman"/>
          <w:sz w:val="24"/>
          <w:szCs w:val="24"/>
        </w:rPr>
        <w:t>).</w:t>
      </w:r>
    </w:p>
    <w:p w14:paraId="7F85E66A" w14:textId="77777777" w:rsidR="00A533EB" w:rsidRDefault="00F2157F">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Adrese: </w:t>
      </w:r>
      <w:r>
        <w:rPr>
          <w:rFonts w:ascii="Times New Roman" w:hAnsi="Times New Roman" w:cs="Times New Roman"/>
          <w:sz w:val="24"/>
          <w:szCs w:val="24"/>
        </w:rPr>
        <w:t>Rīga, Klusā iela 2.</w:t>
      </w:r>
    </w:p>
    <w:p w14:paraId="4EE55E34" w14:textId="77777777" w:rsidR="00A533EB" w:rsidRDefault="00F2157F">
      <w:pPr>
        <w:spacing w:after="0" w:line="360" w:lineRule="auto"/>
        <w:rPr>
          <w:rFonts w:ascii="Times New Roman" w:hAnsi="Times New Roman" w:cs="Times New Roman"/>
          <w:sz w:val="24"/>
          <w:szCs w:val="24"/>
        </w:rPr>
      </w:pPr>
      <w:r>
        <w:rPr>
          <w:rFonts w:ascii="Times New Roman" w:hAnsi="Times New Roman" w:cs="Times New Roman"/>
          <w:b/>
          <w:sz w:val="24"/>
          <w:szCs w:val="24"/>
        </w:rPr>
        <w:t>Kadastrs Nr.:</w:t>
      </w:r>
      <w:r>
        <w:rPr>
          <w:rFonts w:ascii="Times New Roman" w:hAnsi="Times New Roman" w:cs="Times New Roman"/>
          <w:sz w:val="24"/>
          <w:szCs w:val="24"/>
        </w:rPr>
        <w:t xml:space="preserve"> 0100 026 0149</w:t>
      </w:r>
    </w:p>
    <w:p w14:paraId="505BC7BB" w14:textId="77777777" w:rsidR="00A533EB" w:rsidRDefault="00F2157F">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Pasūtītājs: </w:t>
      </w:r>
      <w:r>
        <w:rPr>
          <w:rFonts w:ascii="Times New Roman" w:hAnsi="Times New Roman" w:cs="Times New Roman"/>
          <w:sz w:val="24"/>
          <w:szCs w:val="24"/>
        </w:rPr>
        <w:t>Rīgas pašvaldības aģentūra “Rīgas pieminekļu aģentūra”</w:t>
      </w:r>
    </w:p>
    <w:p w14:paraId="6C0A3EC7" w14:textId="77777777" w:rsidR="00A533EB" w:rsidRDefault="00F215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Paredzētie darbi: </w:t>
      </w:r>
    </w:p>
    <w:p w14:paraId="60173D12" w14:textId="77777777" w:rsidR="00A533EB" w:rsidRDefault="00F21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Darba mērķis ir, izmantojot mūsdienu restaurācijas prasībām atbilstošas tehnoloģijas, veikt t.s. metāla baldahīnā (turpmāk – Objekts) komplekso restaurāciju, ievērojot vēsturiski un tradicionāli izmantotās metodes.</w:t>
      </w:r>
    </w:p>
    <w:p w14:paraId="768EC137" w14:textId="40B6794F" w:rsidR="00A533EB" w:rsidRPr="00213852" w:rsidRDefault="00F2157F">
      <w:pPr>
        <w:spacing w:after="0" w:line="240" w:lineRule="auto"/>
        <w:ind w:firstLine="567"/>
        <w:jc w:val="both"/>
        <w:rPr>
          <w:rFonts w:ascii="Times New Roman" w:eastAsia="Calibri" w:hAnsi="Times New Roman" w:cs="Times New Roman"/>
          <w:b/>
          <w:sz w:val="24"/>
          <w:szCs w:val="24"/>
        </w:rPr>
      </w:pPr>
      <w:r>
        <w:rPr>
          <w:rStyle w:val="markedcontent"/>
          <w:rFonts w:ascii="Times New Roman" w:hAnsi="Times New Roman" w:cs="Times New Roman"/>
          <w:sz w:val="24"/>
          <w:szCs w:val="24"/>
        </w:rPr>
        <w:t xml:space="preserve">Darbi veicami </w:t>
      </w:r>
      <w:r>
        <w:rPr>
          <w:rFonts w:ascii="Times New Roman" w:hAnsi="Times New Roman" w:cs="Times New Roman"/>
          <w:sz w:val="24"/>
          <w:szCs w:val="24"/>
        </w:rPr>
        <w:t>atbilstošā restaurācijas darbnīcā, metāla izstrādājumu restauratora-meistara-kalēja vai pieaicināta restauratora-vecmeistara vadībā.</w:t>
      </w:r>
      <w:r w:rsidR="007E4A21">
        <w:rPr>
          <w:rFonts w:ascii="Times New Roman" w:hAnsi="Times New Roman" w:cs="Times New Roman"/>
          <w:sz w:val="24"/>
          <w:szCs w:val="24"/>
        </w:rPr>
        <w:t xml:space="preserve"> </w:t>
      </w:r>
      <w:r>
        <w:rPr>
          <w:rFonts w:ascii="Times New Roman" w:eastAsia="Calibri" w:hAnsi="Times New Roman" w:cs="Times New Roman"/>
          <w:sz w:val="24"/>
          <w:szCs w:val="24"/>
        </w:rPr>
        <w:t xml:space="preserve">Pretendentam vai piesaistītajam darbu vadītājam nepieciešama izpratne par objekta </w:t>
      </w:r>
      <w:proofErr w:type="spellStart"/>
      <w:r>
        <w:rPr>
          <w:rFonts w:ascii="Times New Roman" w:eastAsia="Calibri" w:hAnsi="Times New Roman" w:cs="Times New Roman"/>
          <w:sz w:val="24"/>
          <w:szCs w:val="24"/>
        </w:rPr>
        <w:t>kompozicionālajiem</w:t>
      </w:r>
      <w:proofErr w:type="spellEnd"/>
      <w:r>
        <w:rPr>
          <w:rFonts w:ascii="Times New Roman" w:eastAsia="Calibri" w:hAnsi="Times New Roman" w:cs="Times New Roman"/>
          <w:sz w:val="24"/>
          <w:szCs w:val="24"/>
        </w:rPr>
        <w:t xml:space="preserve"> un konstruktīvajiem risinājumiem. Jābūt zināšanām par vēsturiskā metāla novecošanās un destrukcijas procesiem. Jābūt vismaz 8 gadu pieredzei restaurācijas un kalšanas jomā, un </w:t>
      </w:r>
      <w:r>
        <w:rPr>
          <w:rFonts w:ascii="Times New Roman" w:hAnsi="Times New Roman" w:cs="Times New Roman"/>
          <w:sz w:val="24"/>
          <w:szCs w:val="24"/>
        </w:rPr>
        <w:t>trijos iepriekšējos kalendārajos gados līdz piedāvājuma atvēršanas dienai (2019., 2020., 2021.) jābūt pieredzei metāla restaurācijas darb</w:t>
      </w:r>
      <w:r w:rsidR="00964B0C">
        <w:rPr>
          <w:rFonts w:ascii="Times New Roman" w:hAnsi="Times New Roman" w:cs="Times New Roman"/>
          <w:sz w:val="24"/>
          <w:szCs w:val="24"/>
        </w:rPr>
        <w:t>u veikšanā vismaz vienā objektā</w:t>
      </w:r>
      <w:r w:rsidRPr="00964B0C">
        <w:rPr>
          <w:rFonts w:ascii="Times New Roman" w:hAnsi="Times New Roman" w:cs="Times New Roman"/>
          <w:sz w:val="24"/>
          <w:szCs w:val="24"/>
        </w:rPr>
        <w:t xml:space="preserve">, kam piešķirts valsts nozīmes </w:t>
      </w:r>
      <w:r w:rsidR="00964B0C" w:rsidRPr="00964B0C">
        <w:rPr>
          <w:rFonts w:ascii="Times New Roman" w:hAnsi="Times New Roman" w:cs="Times New Roman"/>
          <w:sz w:val="24"/>
          <w:szCs w:val="24"/>
        </w:rPr>
        <w:t xml:space="preserve"> vai vietējās nozīmes ai</w:t>
      </w:r>
      <w:r w:rsidRPr="00964B0C">
        <w:rPr>
          <w:rFonts w:ascii="Times New Roman" w:hAnsi="Times New Roman" w:cs="Times New Roman"/>
          <w:sz w:val="24"/>
          <w:szCs w:val="24"/>
        </w:rPr>
        <w:t>zsargājamā kultūras pieminekļa statuss</w:t>
      </w:r>
      <w:r w:rsidR="00964B0C" w:rsidRPr="00964B0C">
        <w:rPr>
          <w:rFonts w:ascii="Times New Roman" w:hAnsi="Times New Roman" w:cs="Times New Roman"/>
          <w:sz w:val="24"/>
          <w:szCs w:val="24"/>
        </w:rPr>
        <w:t>.</w:t>
      </w:r>
      <w:r w:rsidRPr="00964B0C">
        <w:rPr>
          <w:rFonts w:ascii="Times New Roman" w:eastAsia="Calibri" w:hAnsi="Times New Roman" w:cs="Times New Roman"/>
          <w:sz w:val="24"/>
          <w:szCs w:val="24"/>
        </w:rPr>
        <w:t>.</w:t>
      </w:r>
    </w:p>
    <w:p w14:paraId="5D97477A" w14:textId="77777777" w:rsidR="00A533EB" w:rsidRDefault="00F2157F">
      <w:pPr>
        <w:spacing w:after="0" w:line="240" w:lineRule="auto"/>
        <w:ind w:firstLine="567"/>
        <w:jc w:val="both"/>
        <w:rPr>
          <w:rStyle w:val="markedcontent"/>
          <w:rFonts w:ascii="Times New Roman" w:hAnsi="Times New Roman" w:cs="Times New Roman"/>
          <w:sz w:val="24"/>
          <w:szCs w:val="24"/>
        </w:rPr>
      </w:pPr>
      <w:r>
        <w:rPr>
          <w:rFonts w:ascii="Times New Roman" w:eastAsia="Calibri" w:hAnsi="Times New Roman" w:cs="Times New Roman"/>
          <w:sz w:val="24"/>
          <w:szCs w:val="24"/>
        </w:rPr>
        <w:t>Vēsturiskā metāla restaurāciju jāveic ievērojot vispāratzītus restaurācijas principus un prasības, saskaņā ar Starptautisko Pieminekļu un vēsturisko vietu konservācijas un restaurācijas hartu (pieņemta Venēcijā, 1964. gada 25.-31. maijā).</w:t>
      </w:r>
    </w:p>
    <w:p w14:paraId="0F9DEDC3" w14:textId="77777777" w:rsidR="00A533EB" w:rsidRDefault="00F2157F">
      <w:pPr>
        <w:spacing w:after="0" w:line="240" w:lineRule="auto"/>
        <w:ind w:firstLine="567"/>
        <w:jc w:val="both"/>
        <w:rPr>
          <w:rStyle w:val="markedcontent"/>
          <w:rFonts w:ascii="Times New Roman" w:hAnsi="Times New Roman" w:cs="Times New Roman"/>
          <w:sz w:val="24"/>
          <w:szCs w:val="24"/>
        </w:rPr>
      </w:pPr>
      <w:r w:rsidRPr="000759DE">
        <w:rPr>
          <w:rStyle w:val="markedcontent"/>
          <w:rFonts w:ascii="Times New Roman" w:hAnsi="Times New Roman" w:cs="Times New Roman"/>
          <w:sz w:val="24"/>
          <w:szCs w:val="24"/>
        </w:rPr>
        <w:t>Pasūtītājs (turpmāk – Aģentūra) , atkarībā no pieejamā finansējuma, ir tiesīgs sadalīt veicamos darbus vairākās daļās. Darbu dalījums etapos veicams, saskaņojot ar Izpildītāju, un tikai tādā veidā, kas nepasliktina objekta tehnisko stāvokli (sakarā ar restaurācijas darbu tehnoloģisko pārtraukumu).</w:t>
      </w:r>
    </w:p>
    <w:p w14:paraId="38B70E88" w14:textId="77777777" w:rsidR="00606508" w:rsidRDefault="009E347C">
      <w:pPr>
        <w:spacing w:after="0" w:line="240"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Paredzamo</w:t>
      </w:r>
      <w:r w:rsidR="00606508">
        <w:rPr>
          <w:rStyle w:val="markedcontent"/>
          <w:rFonts w:ascii="Times New Roman" w:hAnsi="Times New Roman" w:cs="Times New Roman"/>
          <w:sz w:val="24"/>
          <w:szCs w:val="24"/>
        </w:rPr>
        <w:t xml:space="preserve"> </w:t>
      </w:r>
      <w:r w:rsidR="00FA7C17">
        <w:rPr>
          <w:rStyle w:val="markedcontent"/>
          <w:rFonts w:ascii="Times New Roman" w:hAnsi="Times New Roman" w:cs="Times New Roman"/>
          <w:sz w:val="24"/>
          <w:szCs w:val="24"/>
        </w:rPr>
        <w:t xml:space="preserve">darbu </w:t>
      </w:r>
      <w:r w:rsidR="00606508">
        <w:rPr>
          <w:rStyle w:val="markedcontent"/>
          <w:rFonts w:ascii="Times New Roman" w:hAnsi="Times New Roman" w:cs="Times New Roman"/>
          <w:sz w:val="24"/>
          <w:szCs w:val="24"/>
        </w:rPr>
        <w:t xml:space="preserve">izpildes </w:t>
      </w:r>
      <w:r w:rsidR="007E4A21">
        <w:rPr>
          <w:rStyle w:val="markedcontent"/>
          <w:rFonts w:ascii="Times New Roman" w:hAnsi="Times New Roman" w:cs="Times New Roman"/>
          <w:sz w:val="24"/>
          <w:szCs w:val="24"/>
        </w:rPr>
        <w:t>posmi</w:t>
      </w:r>
      <w:r w:rsidR="00606508">
        <w:rPr>
          <w:rStyle w:val="markedcontent"/>
          <w:rFonts w:ascii="Times New Roman" w:hAnsi="Times New Roman" w:cs="Times New Roman"/>
          <w:sz w:val="24"/>
          <w:szCs w:val="24"/>
        </w:rPr>
        <w:t>:</w:t>
      </w:r>
    </w:p>
    <w:p w14:paraId="61B55630" w14:textId="47F514F9" w:rsidR="00606508" w:rsidRDefault="00606508" w:rsidP="009467F9">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 posms</w:t>
      </w:r>
      <w:r w:rsidR="009467F9">
        <w:rPr>
          <w:rStyle w:val="markedcontent"/>
          <w:rFonts w:ascii="Times New Roman" w:hAnsi="Times New Roman" w:cs="Times New Roman"/>
          <w:sz w:val="24"/>
          <w:szCs w:val="24"/>
        </w:rPr>
        <w:t xml:space="preserve"> (veicams līdz 2022.</w:t>
      </w:r>
      <w:r w:rsidR="009E347C">
        <w:rPr>
          <w:rStyle w:val="markedcontent"/>
          <w:rFonts w:ascii="Times New Roman" w:hAnsi="Times New Roman" w:cs="Times New Roman"/>
          <w:sz w:val="24"/>
          <w:szCs w:val="24"/>
        </w:rPr>
        <w:t> </w:t>
      </w:r>
      <w:r w:rsidR="009467F9">
        <w:rPr>
          <w:rStyle w:val="markedcontent"/>
          <w:rFonts w:ascii="Times New Roman" w:hAnsi="Times New Roman" w:cs="Times New Roman"/>
          <w:sz w:val="24"/>
          <w:szCs w:val="24"/>
        </w:rPr>
        <w:t xml:space="preserve">gada </w:t>
      </w:r>
      <w:r w:rsidR="00122F95">
        <w:rPr>
          <w:rStyle w:val="markedcontent"/>
          <w:rFonts w:ascii="Times New Roman" w:hAnsi="Times New Roman" w:cs="Times New Roman"/>
          <w:sz w:val="24"/>
          <w:szCs w:val="24"/>
        </w:rPr>
        <w:t>maijam</w:t>
      </w:r>
      <w:r w:rsidR="009467F9">
        <w:rPr>
          <w:rStyle w:val="markedcontent"/>
          <w:rFonts w:ascii="Times New Roman" w:hAnsi="Times New Roman" w:cs="Times New Roman"/>
          <w:sz w:val="24"/>
          <w:szCs w:val="24"/>
        </w:rPr>
        <w:t>):</w:t>
      </w:r>
    </w:p>
    <w:p w14:paraId="04B86707" w14:textId="77777777" w:rsidR="00606508" w:rsidRPr="009E347C" w:rsidRDefault="00606508"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sidRPr="009E347C">
        <w:rPr>
          <w:rStyle w:val="markedcontent"/>
          <w:rFonts w:ascii="Times New Roman" w:hAnsi="Times New Roman" w:cs="Times New Roman"/>
          <w:sz w:val="24"/>
          <w:szCs w:val="24"/>
        </w:rPr>
        <w:t xml:space="preserve">Objekta </w:t>
      </w:r>
      <w:r w:rsidR="009467F9" w:rsidRPr="009E347C">
        <w:rPr>
          <w:rStyle w:val="markedcontent"/>
          <w:rFonts w:ascii="Times New Roman" w:hAnsi="Times New Roman" w:cs="Times New Roman"/>
          <w:sz w:val="24"/>
          <w:szCs w:val="24"/>
        </w:rPr>
        <w:t xml:space="preserve">demontāža, </w:t>
      </w:r>
      <w:r w:rsidRPr="009E347C">
        <w:rPr>
          <w:rStyle w:val="markedcontent"/>
          <w:rFonts w:ascii="Times New Roman" w:hAnsi="Times New Roman" w:cs="Times New Roman"/>
          <w:sz w:val="24"/>
          <w:szCs w:val="24"/>
        </w:rPr>
        <w:t>trans</w:t>
      </w:r>
      <w:r w:rsidR="009467F9" w:rsidRPr="009E347C">
        <w:rPr>
          <w:rStyle w:val="markedcontent"/>
          <w:rFonts w:ascii="Times New Roman" w:hAnsi="Times New Roman" w:cs="Times New Roman"/>
          <w:sz w:val="24"/>
          <w:szCs w:val="24"/>
        </w:rPr>
        <w:t>p</w:t>
      </w:r>
      <w:r w:rsidRPr="009E347C">
        <w:rPr>
          <w:rStyle w:val="markedcontent"/>
          <w:rFonts w:ascii="Times New Roman" w:hAnsi="Times New Roman" w:cs="Times New Roman"/>
          <w:sz w:val="24"/>
          <w:szCs w:val="24"/>
        </w:rPr>
        <w:t>or</w:t>
      </w:r>
      <w:r w:rsidR="009467F9" w:rsidRPr="009E347C">
        <w:rPr>
          <w:rStyle w:val="markedcontent"/>
          <w:rFonts w:ascii="Times New Roman" w:hAnsi="Times New Roman" w:cs="Times New Roman"/>
          <w:sz w:val="24"/>
          <w:szCs w:val="24"/>
        </w:rPr>
        <w:t>t</w:t>
      </w:r>
      <w:r w:rsidRPr="009E347C">
        <w:rPr>
          <w:rStyle w:val="markedcontent"/>
          <w:rFonts w:ascii="Times New Roman" w:hAnsi="Times New Roman" w:cs="Times New Roman"/>
          <w:sz w:val="24"/>
          <w:szCs w:val="24"/>
        </w:rPr>
        <w:t>ēšana uz darbnīcām, atbilstoši mūsdienu tehnoloģijām</w:t>
      </w:r>
      <w:r w:rsidR="009467F9" w:rsidRPr="009E347C">
        <w:rPr>
          <w:rStyle w:val="markedcontent"/>
          <w:rFonts w:ascii="Times New Roman" w:hAnsi="Times New Roman" w:cs="Times New Roman"/>
          <w:sz w:val="24"/>
          <w:szCs w:val="24"/>
        </w:rPr>
        <w:t xml:space="preserve"> un restaurācijas prasībām</w:t>
      </w:r>
      <w:r w:rsidRPr="009E347C">
        <w:rPr>
          <w:rStyle w:val="markedcontent"/>
          <w:rFonts w:ascii="Times New Roman" w:hAnsi="Times New Roman" w:cs="Times New Roman"/>
          <w:sz w:val="24"/>
          <w:szCs w:val="24"/>
        </w:rPr>
        <w:t>;</w:t>
      </w:r>
    </w:p>
    <w:p w14:paraId="31552720"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Neatliekamo konservācijas darbu veikšana darbnīcā;</w:t>
      </w:r>
    </w:p>
    <w:p w14:paraId="2ACAB737"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Trūkstošo elementu apzināšana, restaurācijas dokumentācijas sagatavošana un darbu metodikas precizēšana;</w:t>
      </w:r>
    </w:p>
    <w:p w14:paraId="3DE3827C" w14:textId="77777777" w:rsidR="009E347C" w:rsidRDefault="007E4A21"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Trūkstošo dekoratīvo elementu</w:t>
      </w:r>
      <w:r w:rsidR="009E347C">
        <w:rPr>
          <w:rStyle w:val="markedcontent"/>
          <w:rFonts w:ascii="Times New Roman" w:hAnsi="Times New Roman" w:cs="Times New Roman"/>
          <w:sz w:val="24"/>
          <w:szCs w:val="24"/>
        </w:rPr>
        <w:t xml:space="preserve"> atliešanas veidņu sagatavošana;</w:t>
      </w:r>
    </w:p>
    <w:p w14:paraId="5C11B027"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Mehānisko bojājumu, saliekto konstruktīvo elementu taisnošana/ likvidācija;</w:t>
      </w:r>
    </w:p>
    <w:p w14:paraId="2D9FB198" w14:textId="77777777" w:rsidR="009E347C" w:rsidRDefault="009E347C" w:rsidP="009E347C">
      <w:pPr>
        <w:pStyle w:val="Sarakstarindkopa"/>
        <w:numPr>
          <w:ilvl w:val="0"/>
          <w:numId w:val="10"/>
        </w:numPr>
        <w:spacing w:after="0" w:line="240" w:lineRule="auto"/>
        <w:ind w:left="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Atsevišķu elementu restaurācija;</w:t>
      </w:r>
    </w:p>
    <w:p w14:paraId="626CDD7F" w14:textId="77777777" w:rsidR="007E4A21" w:rsidRPr="009E347C" w:rsidRDefault="007E4A21" w:rsidP="007E4A21">
      <w:pPr>
        <w:pStyle w:val="Sarakstarindkopa"/>
        <w:spacing w:after="0" w:line="240" w:lineRule="auto"/>
        <w:ind w:left="709"/>
        <w:jc w:val="both"/>
        <w:rPr>
          <w:rStyle w:val="markedcontent"/>
          <w:rFonts w:ascii="Times New Roman" w:hAnsi="Times New Roman" w:cs="Times New Roman"/>
          <w:sz w:val="24"/>
          <w:szCs w:val="24"/>
        </w:rPr>
      </w:pPr>
    </w:p>
    <w:p w14:paraId="057A43B5" w14:textId="4178BCA0" w:rsidR="009467F9" w:rsidRDefault="009467F9" w:rsidP="009467F9">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II posms (veicams līdz 2022.</w:t>
      </w:r>
      <w:r w:rsidR="009E347C">
        <w:rPr>
          <w:rStyle w:val="markedcontent"/>
          <w:rFonts w:ascii="Times New Roman" w:hAnsi="Times New Roman" w:cs="Times New Roman"/>
          <w:sz w:val="24"/>
          <w:szCs w:val="24"/>
        </w:rPr>
        <w:t> </w:t>
      </w:r>
      <w:r>
        <w:rPr>
          <w:rStyle w:val="markedcontent"/>
          <w:rFonts w:ascii="Times New Roman" w:hAnsi="Times New Roman" w:cs="Times New Roman"/>
          <w:sz w:val="24"/>
          <w:szCs w:val="24"/>
        </w:rPr>
        <w:t xml:space="preserve">gada </w:t>
      </w:r>
      <w:r w:rsidR="00122F95">
        <w:rPr>
          <w:rStyle w:val="markedcontent"/>
          <w:rFonts w:ascii="Times New Roman" w:hAnsi="Times New Roman" w:cs="Times New Roman"/>
          <w:sz w:val="24"/>
          <w:szCs w:val="24"/>
        </w:rPr>
        <w:t>augusta beigām</w:t>
      </w:r>
      <w:r>
        <w:rPr>
          <w:rStyle w:val="markedcontent"/>
          <w:rFonts w:ascii="Times New Roman" w:hAnsi="Times New Roman" w:cs="Times New Roman"/>
          <w:sz w:val="24"/>
          <w:szCs w:val="24"/>
        </w:rPr>
        <w:t xml:space="preserve">): </w:t>
      </w:r>
    </w:p>
    <w:p w14:paraId="3E841FD1" w14:textId="77777777" w:rsidR="00606508" w:rsidRDefault="009467F9" w:rsidP="009E347C">
      <w:pPr>
        <w:pStyle w:val="Sarakstarindkopa"/>
        <w:numPr>
          <w:ilvl w:val="0"/>
          <w:numId w:val="8"/>
        </w:numPr>
        <w:spacing w:after="0" w:line="240" w:lineRule="auto"/>
        <w:ind w:left="426"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Jaunu konstruktīvo un </w:t>
      </w:r>
      <w:r w:rsidR="00BA2F4A">
        <w:rPr>
          <w:rStyle w:val="markedcontent"/>
          <w:rFonts w:ascii="Times New Roman" w:hAnsi="Times New Roman" w:cs="Times New Roman"/>
          <w:sz w:val="24"/>
          <w:szCs w:val="24"/>
        </w:rPr>
        <w:t xml:space="preserve">pieveidojamo </w:t>
      </w:r>
      <w:r>
        <w:rPr>
          <w:rStyle w:val="markedcontent"/>
          <w:rFonts w:ascii="Times New Roman" w:hAnsi="Times New Roman" w:cs="Times New Roman"/>
          <w:sz w:val="24"/>
          <w:szCs w:val="24"/>
        </w:rPr>
        <w:t>elementu izgatavošana;</w:t>
      </w:r>
    </w:p>
    <w:p w14:paraId="6DC55D14" w14:textId="77777777" w:rsidR="00BA2F4A" w:rsidRDefault="00FA7C17" w:rsidP="009E347C">
      <w:pPr>
        <w:pStyle w:val="Sarakstarindkopa"/>
        <w:numPr>
          <w:ilvl w:val="0"/>
          <w:numId w:val="8"/>
        </w:numPr>
        <w:spacing w:after="0" w:line="240" w:lineRule="auto"/>
        <w:ind w:left="426"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Jaunu konstruktīvo elementu izgatavošana;</w:t>
      </w:r>
    </w:p>
    <w:p w14:paraId="4790C565" w14:textId="77777777" w:rsidR="00FA7C17" w:rsidRDefault="00FA7C17" w:rsidP="009E347C">
      <w:pPr>
        <w:pStyle w:val="Sarakstarindkopa"/>
        <w:numPr>
          <w:ilvl w:val="0"/>
          <w:numId w:val="8"/>
        </w:numPr>
        <w:spacing w:after="0" w:line="240" w:lineRule="auto"/>
        <w:ind w:left="426"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Restaurētā objekta kompleksā gruntēšana un krāsošana;</w:t>
      </w:r>
    </w:p>
    <w:p w14:paraId="17F19AB8" w14:textId="5A4C7030" w:rsidR="00FA7C17" w:rsidRDefault="00FA7C17" w:rsidP="00FA7C17">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III posm</w:t>
      </w:r>
      <w:r w:rsidR="00FF52F9">
        <w:rPr>
          <w:rStyle w:val="markedcontent"/>
          <w:rFonts w:ascii="Times New Roman" w:hAnsi="Times New Roman" w:cs="Times New Roman"/>
          <w:sz w:val="24"/>
          <w:szCs w:val="24"/>
        </w:rPr>
        <w:t>s (veicams līdz 2022.</w:t>
      </w:r>
      <w:r w:rsidR="009E347C">
        <w:rPr>
          <w:rStyle w:val="markedcontent"/>
          <w:rFonts w:ascii="Times New Roman" w:hAnsi="Times New Roman" w:cs="Times New Roman"/>
          <w:sz w:val="24"/>
          <w:szCs w:val="24"/>
        </w:rPr>
        <w:t> </w:t>
      </w:r>
      <w:r w:rsidR="00FF52F9">
        <w:rPr>
          <w:rStyle w:val="markedcontent"/>
          <w:rFonts w:ascii="Times New Roman" w:hAnsi="Times New Roman" w:cs="Times New Roman"/>
          <w:sz w:val="24"/>
          <w:szCs w:val="24"/>
        </w:rPr>
        <w:t xml:space="preserve">gada </w:t>
      </w:r>
      <w:r w:rsidR="00122F95">
        <w:rPr>
          <w:rStyle w:val="markedcontent"/>
          <w:rFonts w:ascii="Times New Roman" w:hAnsi="Times New Roman" w:cs="Times New Roman"/>
          <w:sz w:val="24"/>
          <w:szCs w:val="24"/>
        </w:rPr>
        <w:t>septembra beigas</w:t>
      </w:r>
      <w:r w:rsidR="009E347C">
        <w:rPr>
          <w:rStyle w:val="markedcontent"/>
          <w:rFonts w:ascii="Times New Roman" w:hAnsi="Times New Roman" w:cs="Times New Roman"/>
          <w:sz w:val="24"/>
          <w:szCs w:val="24"/>
        </w:rPr>
        <w:t>)</w:t>
      </w:r>
      <w:r>
        <w:rPr>
          <w:rStyle w:val="markedcontent"/>
          <w:rFonts w:ascii="Times New Roman" w:hAnsi="Times New Roman" w:cs="Times New Roman"/>
          <w:sz w:val="24"/>
          <w:szCs w:val="24"/>
        </w:rPr>
        <w:t>:</w:t>
      </w:r>
      <w:r w:rsidR="00FF52F9">
        <w:rPr>
          <w:rStyle w:val="markedcontent"/>
          <w:rFonts w:ascii="Times New Roman" w:hAnsi="Times New Roman" w:cs="Times New Roman"/>
          <w:sz w:val="24"/>
          <w:szCs w:val="24"/>
        </w:rPr>
        <w:t xml:space="preserve"> </w:t>
      </w:r>
    </w:p>
    <w:p w14:paraId="2AC95551" w14:textId="77777777" w:rsidR="00FA7C17" w:rsidRDefault="00FA7C17" w:rsidP="00FA7C17">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Objekta transportēšana </w:t>
      </w:r>
      <w:r w:rsidR="00FF52F9">
        <w:rPr>
          <w:rStyle w:val="markedcontent"/>
          <w:rFonts w:ascii="Times New Roman" w:hAnsi="Times New Roman" w:cs="Times New Roman"/>
          <w:sz w:val="24"/>
          <w:szCs w:val="24"/>
        </w:rPr>
        <w:t xml:space="preserve">atpakaļ </w:t>
      </w:r>
      <w:r>
        <w:rPr>
          <w:rStyle w:val="markedcontent"/>
          <w:rFonts w:ascii="Times New Roman" w:hAnsi="Times New Roman" w:cs="Times New Roman"/>
          <w:sz w:val="24"/>
          <w:szCs w:val="24"/>
        </w:rPr>
        <w:t>un vēsturisko vietu;</w:t>
      </w:r>
    </w:p>
    <w:p w14:paraId="08DAE16A" w14:textId="3DCF74A7" w:rsidR="00FA7C17" w:rsidRDefault="00FA7C17" w:rsidP="00FA7C17">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Objekta pamatu izbūvēšana, ieteicams uz </w:t>
      </w:r>
      <w:proofErr w:type="spellStart"/>
      <w:r>
        <w:rPr>
          <w:rStyle w:val="markedcontent"/>
          <w:rFonts w:ascii="Times New Roman" w:hAnsi="Times New Roman" w:cs="Times New Roman"/>
          <w:sz w:val="24"/>
          <w:szCs w:val="24"/>
        </w:rPr>
        <w:t>skrūvpā</w:t>
      </w:r>
      <w:r w:rsidR="00122F95">
        <w:rPr>
          <w:rStyle w:val="markedcontent"/>
          <w:rFonts w:ascii="Times New Roman" w:hAnsi="Times New Roman" w:cs="Times New Roman"/>
          <w:sz w:val="24"/>
          <w:szCs w:val="24"/>
        </w:rPr>
        <w:t>ļ</w:t>
      </w:r>
      <w:r>
        <w:rPr>
          <w:rStyle w:val="markedcontent"/>
          <w:rFonts w:ascii="Times New Roman" w:hAnsi="Times New Roman" w:cs="Times New Roman"/>
          <w:sz w:val="24"/>
          <w:szCs w:val="24"/>
        </w:rPr>
        <w:t>iem</w:t>
      </w:r>
      <w:proofErr w:type="spellEnd"/>
      <w:r>
        <w:rPr>
          <w:rStyle w:val="markedcontent"/>
          <w:rFonts w:ascii="Times New Roman" w:hAnsi="Times New Roman" w:cs="Times New Roman"/>
          <w:sz w:val="24"/>
          <w:szCs w:val="24"/>
        </w:rPr>
        <w:t>;</w:t>
      </w:r>
    </w:p>
    <w:p w14:paraId="500662F1" w14:textId="77777777" w:rsidR="00FA7C17" w:rsidRDefault="00FA7C17" w:rsidP="00FA7C17">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Restaurēto elementu atgriešana objektā;</w:t>
      </w:r>
    </w:p>
    <w:p w14:paraId="200EA3AD" w14:textId="77777777" w:rsidR="00FA7C17" w:rsidRPr="00FF52F9" w:rsidRDefault="00FA7C17" w:rsidP="00FF52F9">
      <w:pPr>
        <w:pStyle w:val="Sarakstarindkopa"/>
        <w:numPr>
          <w:ilvl w:val="0"/>
          <w:numId w:val="9"/>
        </w:num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Apkārtējās te</w:t>
      </w:r>
      <w:r w:rsidR="00FF52F9">
        <w:rPr>
          <w:rStyle w:val="markedcontent"/>
          <w:rFonts w:ascii="Times New Roman" w:hAnsi="Times New Roman" w:cs="Times New Roman"/>
          <w:sz w:val="24"/>
          <w:szCs w:val="24"/>
        </w:rPr>
        <w:t>rito</w:t>
      </w:r>
      <w:r w:rsidR="007E4A21">
        <w:rPr>
          <w:rStyle w:val="markedcontent"/>
          <w:rFonts w:ascii="Times New Roman" w:hAnsi="Times New Roman" w:cs="Times New Roman"/>
          <w:sz w:val="24"/>
          <w:szCs w:val="24"/>
        </w:rPr>
        <w:t>r</w:t>
      </w:r>
      <w:r w:rsidR="00FF52F9">
        <w:rPr>
          <w:rStyle w:val="markedcontent"/>
          <w:rFonts w:ascii="Times New Roman" w:hAnsi="Times New Roman" w:cs="Times New Roman"/>
          <w:sz w:val="24"/>
          <w:szCs w:val="24"/>
        </w:rPr>
        <w:t>i</w:t>
      </w:r>
      <w:r>
        <w:rPr>
          <w:rStyle w:val="markedcontent"/>
          <w:rFonts w:ascii="Times New Roman" w:hAnsi="Times New Roman" w:cs="Times New Roman"/>
          <w:sz w:val="24"/>
          <w:szCs w:val="24"/>
        </w:rPr>
        <w:t>ja</w:t>
      </w:r>
      <w:r w:rsidRPr="00FF52F9">
        <w:rPr>
          <w:rStyle w:val="markedcontent"/>
          <w:rFonts w:ascii="Times New Roman" w:hAnsi="Times New Roman" w:cs="Times New Roman"/>
          <w:sz w:val="24"/>
          <w:szCs w:val="24"/>
        </w:rPr>
        <w:t xml:space="preserve"> sako</w:t>
      </w:r>
      <w:r w:rsidR="00FF52F9">
        <w:rPr>
          <w:rStyle w:val="markedcontent"/>
          <w:rFonts w:ascii="Times New Roman" w:hAnsi="Times New Roman" w:cs="Times New Roman"/>
          <w:sz w:val="24"/>
          <w:szCs w:val="24"/>
        </w:rPr>
        <w:t>p</w:t>
      </w:r>
      <w:r w:rsidRPr="00FF52F9">
        <w:rPr>
          <w:rStyle w:val="markedcontent"/>
          <w:rFonts w:ascii="Times New Roman" w:hAnsi="Times New Roman" w:cs="Times New Roman"/>
          <w:sz w:val="24"/>
          <w:szCs w:val="24"/>
        </w:rPr>
        <w:t>šana.</w:t>
      </w:r>
    </w:p>
    <w:p w14:paraId="6CA9DB71" w14:textId="77777777" w:rsidR="00A533EB" w:rsidRDefault="00A533EB">
      <w:pPr>
        <w:spacing w:after="0" w:line="240" w:lineRule="auto"/>
        <w:jc w:val="both"/>
        <w:rPr>
          <w:rFonts w:ascii="Times New Roman" w:hAnsi="Times New Roman" w:cs="Times New Roman"/>
          <w:sz w:val="24"/>
          <w:szCs w:val="24"/>
        </w:rPr>
      </w:pPr>
    </w:p>
    <w:p w14:paraId="4B5475B6" w14:textId="77777777" w:rsidR="00A533EB" w:rsidRDefault="00F2157F">
      <w:pPr>
        <w:pStyle w:val="Sarakstarindkopa"/>
        <w:numPr>
          <w:ilvl w:val="0"/>
          <w:numId w:val="1"/>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Bojājumu apraksts</w:t>
      </w:r>
    </w:p>
    <w:p w14:paraId="0234A41B"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bioloģiskā apauguma uzslāņojumi (sūnas, ķērpji, sēnes);</w:t>
      </w:r>
    </w:p>
    <w:p w14:paraId="3888633F"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metāla korozija;</w:t>
      </w:r>
    </w:p>
    <w:p w14:paraId="63542DA5"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nesošo konstrukciju mehāniskās deformācija;</w:t>
      </w:r>
    </w:p>
    <w:p w14:paraId="2F6807E8" w14:textId="77777777" w:rsidR="00A533EB" w:rsidRDefault="00F2157F">
      <w:pPr>
        <w:pStyle w:val="Sarakstarindkopa"/>
        <w:numPr>
          <w:ilvl w:val="0"/>
          <w:numId w:val="2"/>
        </w:num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atsevišķu dekoratīvo elementu zudumi;</w:t>
      </w:r>
    </w:p>
    <w:p w14:paraId="45041783" w14:textId="77777777" w:rsidR="00A533EB" w:rsidRDefault="00A533EB">
      <w:pPr>
        <w:pStyle w:val="Sarakstarindkopa"/>
        <w:spacing w:after="0" w:line="240" w:lineRule="auto"/>
        <w:ind w:left="709"/>
        <w:rPr>
          <w:rFonts w:ascii="Times New Roman" w:hAnsi="Times New Roman" w:cs="Times New Roman"/>
          <w:b/>
          <w:sz w:val="24"/>
          <w:szCs w:val="24"/>
        </w:rPr>
      </w:pPr>
    </w:p>
    <w:p w14:paraId="4906DA53" w14:textId="77777777" w:rsidR="00A533EB" w:rsidRDefault="00F2157F">
      <w:pPr>
        <w:pStyle w:val="Sarakstarindkopa"/>
        <w:keepNext/>
        <w:numPr>
          <w:ilvl w:val="0"/>
          <w:numId w:val="1"/>
        </w:numPr>
        <w:spacing w:before="240" w:after="0" w:line="240" w:lineRule="auto"/>
        <w:ind w:left="425" w:hanging="357"/>
        <w:rPr>
          <w:rFonts w:ascii="Times New Roman" w:hAnsi="Times New Roman" w:cs="Times New Roman"/>
          <w:b/>
          <w:sz w:val="24"/>
          <w:szCs w:val="24"/>
        </w:rPr>
      </w:pPr>
      <w:r>
        <w:rPr>
          <w:rFonts w:ascii="Times New Roman" w:hAnsi="Times New Roman" w:cs="Times New Roman"/>
          <w:b/>
          <w:sz w:val="24"/>
          <w:szCs w:val="24"/>
        </w:rPr>
        <w:t>Restaurācijas darba uzdevums</w:t>
      </w:r>
    </w:p>
    <w:p w14:paraId="26F284E9"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Restaurācijas dokumentācijas sagatavošana;</w:t>
      </w:r>
    </w:p>
    <w:p w14:paraId="40E1A18E"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hAnsi="Times New Roman" w:cs="Times New Roman"/>
          <w:sz w:val="24"/>
          <w:szCs w:val="24"/>
        </w:rPr>
        <w:t>Metāla baldahīna b</w:t>
      </w:r>
      <w:r>
        <w:rPr>
          <w:rFonts w:ascii="Times New Roman" w:eastAsia="Calibri" w:hAnsi="Times New Roman" w:cs="Times New Roman"/>
          <w:sz w:val="24"/>
          <w:szCs w:val="24"/>
        </w:rPr>
        <w:t>ojājumu fiksācija;</w:t>
      </w:r>
    </w:p>
    <w:p w14:paraId="2AFFA64B"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Veikt oriģinālo virsmu tīrīšanu atbilstoši sagatavotai metodikai;</w:t>
      </w:r>
    </w:p>
    <w:p w14:paraId="2C9B5FB1"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Deformāciju likvidēšanu </w:t>
      </w:r>
      <w:r>
        <w:rPr>
          <w:rFonts w:ascii="Times New Roman" w:eastAsia="Calibri" w:hAnsi="Times New Roman" w:cs="Times New Roman"/>
          <w:sz w:val="24"/>
          <w:szCs w:val="24"/>
        </w:rPr>
        <w:noBreakHyphen/>
        <w:t xml:space="preserve"> formu atjaunošana;</w:t>
      </w:r>
    </w:p>
    <w:p w14:paraId="5FB2D7F9"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Tehnisko salaidumu apstrāde, pēc nepieciešamības jaunu stiprinājumu un papildus balstu izgatavošana;</w:t>
      </w:r>
    </w:p>
    <w:p w14:paraId="6B146104"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Metināšana, kalšana u.c. darbi maksimāli izmantojot atbilstošās vēsturiskās un tradicionālās metodes;</w:t>
      </w:r>
    </w:p>
    <w:p w14:paraId="07DAD66F" w14:textId="77777777" w:rsidR="00A533EB" w:rsidRDefault="00F2157F">
      <w:pPr>
        <w:pStyle w:val="Sarakstarindkopa"/>
        <w:numPr>
          <w:ilvl w:val="0"/>
          <w:numId w:val="6"/>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Virsmu konservācija, krāsošana atbilstoši vēsturiskajām metodēm. </w:t>
      </w:r>
    </w:p>
    <w:p w14:paraId="71611D17" w14:textId="77777777" w:rsidR="00A533EB" w:rsidRDefault="00A533EB">
      <w:pPr>
        <w:pStyle w:val="Sarakstarindkopa"/>
        <w:spacing w:line="240" w:lineRule="auto"/>
        <w:jc w:val="both"/>
        <w:rPr>
          <w:rFonts w:ascii="Times New Roman" w:hAnsi="Times New Roman" w:cs="Times New Roman"/>
          <w:sz w:val="24"/>
          <w:szCs w:val="24"/>
        </w:rPr>
      </w:pPr>
    </w:p>
    <w:p w14:paraId="35A5E11C" w14:textId="77777777" w:rsidR="00A533EB" w:rsidRDefault="00F2157F">
      <w:pPr>
        <w:pStyle w:val="Sarakstarindkopa"/>
        <w:numPr>
          <w:ilvl w:val="0"/>
          <w:numId w:val="1"/>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Restaurācijas programma</w:t>
      </w:r>
    </w:p>
    <w:p w14:paraId="37B9BC6C"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Veikt objekta </w:t>
      </w:r>
      <w:proofErr w:type="spellStart"/>
      <w:r>
        <w:rPr>
          <w:rFonts w:ascii="Times New Roman" w:hAnsi="Times New Roman" w:cs="Times New Roman"/>
          <w:sz w:val="24"/>
          <w:szCs w:val="24"/>
        </w:rPr>
        <w:t>fotofiksāciju</w:t>
      </w:r>
      <w:proofErr w:type="spellEnd"/>
      <w:r>
        <w:rPr>
          <w:rFonts w:ascii="Times New Roman" w:hAnsi="Times New Roman" w:cs="Times New Roman"/>
          <w:sz w:val="24"/>
          <w:szCs w:val="24"/>
        </w:rPr>
        <w:t xml:space="preserve"> (pirms restaurācijas, fiksējot visus procesus restaurācijas gaitā un pēc restaurācijas);</w:t>
      </w:r>
    </w:p>
    <w:p w14:paraId="6B7E5F7C"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Fiksēt objekta saglabātības stāvokli, dokumentēt bojājumus, marķēt detaļas, precizēt pamatu stiprinājumus un veikt demontāžu, transportēt objektu no esošās atrašanās vietas uz atbilstošu darbnīcu, restaurācijas veikšanai;</w:t>
      </w:r>
    </w:p>
    <w:p w14:paraId="6A221998"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Attīrīt virsmu no sadzīves netīrumiem, bioloģiskajiem uzaugumiem un metāla korozijas produktiem;</w:t>
      </w:r>
    </w:p>
    <w:p w14:paraId="393CDEAB"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Likvidēt deformācijas un izgatavot konstrukcijas stabilitātes nodrošināšanai nepieciešamās zudušās detaļas un stiprinājuma elementus, pārklāt attīrīto virsmu ar jaunu pārklājumu/ krāsojumu, balstoties uz paraugu analīzēs iegūtajiem datiem. Darbu procesā maksimāli izmantot vēsturiskās un tradicionālās metāla apstrādes tehnikas;</w:t>
      </w:r>
    </w:p>
    <w:p w14:paraId="6F372906"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Oriģinālajā vietā izveidot stabilus pamatus un veikt objekta montāžu;</w:t>
      </w:r>
    </w:p>
    <w:p w14:paraId="322DC264" w14:textId="77777777" w:rsidR="00A533EB" w:rsidRDefault="00F2157F">
      <w:pPr>
        <w:pStyle w:val="Sarakstarindkop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Sagatavot restaurācijas dokumentāciju (pasi) un nodot to objekta īpašniekam.</w:t>
      </w:r>
    </w:p>
    <w:p w14:paraId="20874FDF" w14:textId="77777777" w:rsidR="00A533EB" w:rsidRDefault="00A533EB">
      <w:pPr>
        <w:pStyle w:val="Sarakstarindkopa"/>
        <w:spacing w:line="240" w:lineRule="auto"/>
        <w:jc w:val="both"/>
        <w:rPr>
          <w:rFonts w:ascii="Times New Roman" w:hAnsi="Times New Roman" w:cs="Times New Roman"/>
          <w:sz w:val="24"/>
          <w:szCs w:val="24"/>
        </w:rPr>
      </w:pPr>
    </w:p>
    <w:p w14:paraId="020FD3D0" w14:textId="77777777" w:rsidR="00A533EB" w:rsidRDefault="00F2157F">
      <w:pPr>
        <w:pStyle w:val="Sarakstarindkopa"/>
        <w:numPr>
          <w:ilvl w:val="0"/>
          <w:numId w:val="1"/>
        </w:numPr>
        <w:spacing w:after="0" w:line="240" w:lineRule="auto"/>
        <w:ind w:left="425" w:hanging="357"/>
        <w:jc w:val="both"/>
        <w:rPr>
          <w:rFonts w:ascii="Times New Roman" w:hAnsi="Times New Roman" w:cs="Times New Roman"/>
          <w:b/>
          <w:sz w:val="24"/>
          <w:szCs w:val="24"/>
        </w:rPr>
      </w:pPr>
      <w:bookmarkStart w:id="0" w:name="_Toc466982204"/>
      <w:r>
        <w:rPr>
          <w:rFonts w:ascii="Times New Roman" w:hAnsi="Times New Roman" w:cs="Times New Roman"/>
          <w:b/>
          <w:sz w:val="24"/>
          <w:szCs w:val="24"/>
        </w:rPr>
        <w:t>Restaurācijas procesu apraksts</w:t>
      </w:r>
      <w:bookmarkEnd w:id="0"/>
    </w:p>
    <w:p w14:paraId="343D9613" w14:textId="77777777" w:rsidR="00A533EB" w:rsidRDefault="00F2157F">
      <w:pPr>
        <w:pStyle w:val="Virsraksts2"/>
        <w:numPr>
          <w:ilvl w:val="0"/>
          <w:numId w:val="4"/>
        </w:numPr>
        <w:spacing w:before="0" w:line="240" w:lineRule="auto"/>
        <w:jc w:val="left"/>
        <w:rPr>
          <w:rFonts w:cs="Times New Roman"/>
          <w:b w:val="0"/>
          <w:color w:val="auto"/>
          <w:sz w:val="24"/>
          <w:szCs w:val="24"/>
          <w:u w:val="single"/>
        </w:rPr>
      </w:pPr>
      <w:bookmarkStart w:id="1" w:name="_Toc466982205"/>
      <w:proofErr w:type="spellStart"/>
      <w:r>
        <w:rPr>
          <w:b w:val="0"/>
          <w:color w:val="auto"/>
          <w:sz w:val="24"/>
          <w:szCs w:val="24"/>
          <w:u w:val="single"/>
        </w:rPr>
        <w:t>Fotofiksācija</w:t>
      </w:r>
      <w:bookmarkEnd w:id="1"/>
      <w:proofErr w:type="spellEnd"/>
    </w:p>
    <w:p w14:paraId="39B323A2" w14:textId="77777777" w:rsidR="00A533EB" w:rsidRDefault="00F2157F">
      <w:pPr>
        <w:spacing w:after="0"/>
        <w:ind w:left="709"/>
        <w:rPr>
          <w:rFonts w:ascii="Times New Roman" w:hAnsi="Times New Roman" w:cs="Times New Roman"/>
          <w:sz w:val="24"/>
          <w:szCs w:val="24"/>
        </w:rPr>
      </w:pPr>
      <w:r>
        <w:rPr>
          <w:rFonts w:ascii="Times New Roman" w:hAnsi="Times New Roman" w:cs="Times New Roman"/>
          <w:sz w:val="24"/>
          <w:szCs w:val="24"/>
        </w:rPr>
        <w:t>Pirms restaurācijas</w:t>
      </w:r>
      <w:r>
        <w:rPr>
          <w:rFonts w:ascii="Times New Roman" w:hAnsi="Times New Roman" w:cs="Times New Roman"/>
          <w:bCs/>
          <w:sz w:val="24"/>
          <w:szCs w:val="24"/>
        </w:rPr>
        <w:t xml:space="preserve"> veikta 19. 07. 2020</w:t>
      </w:r>
      <w:r>
        <w:rPr>
          <w:rFonts w:ascii="Times New Roman" w:hAnsi="Times New Roman" w:cs="Times New Roman"/>
          <w:sz w:val="24"/>
          <w:szCs w:val="24"/>
        </w:rPr>
        <w:t>;</w:t>
      </w:r>
    </w:p>
    <w:p w14:paraId="286AC855" w14:textId="77777777" w:rsidR="00A533EB" w:rsidRDefault="00F2157F">
      <w:pPr>
        <w:spacing w:after="0"/>
        <w:ind w:left="709"/>
        <w:rPr>
          <w:sz w:val="24"/>
          <w:szCs w:val="24"/>
        </w:rPr>
      </w:pPr>
      <w:r>
        <w:rPr>
          <w:rFonts w:ascii="Times New Roman" w:hAnsi="Times New Roman" w:cs="Times New Roman"/>
          <w:sz w:val="24"/>
          <w:szCs w:val="24"/>
        </w:rPr>
        <w:t xml:space="preserve">Veikt visu restaurācijas darbu procesa </w:t>
      </w:r>
      <w:proofErr w:type="spellStart"/>
      <w:r>
        <w:rPr>
          <w:rFonts w:ascii="Times New Roman" w:hAnsi="Times New Roman" w:cs="Times New Roman"/>
          <w:sz w:val="24"/>
          <w:szCs w:val="24"/>
        </w:rPr>
        <w:t>fotofiksāciju</w:t>
      </w:r>
      <w:proofErr w:type="spellEnd"/>
      <w:r>
        <w:rPr>
          <w:rFonts w:ascii="Times New Roman" w:hAnsi="Times New Roman" w:cs="Times New Roman"/>
          <w:sz w:val="24"/>
          <w:szCs w:val="24"/>
        </w:rPr>
        <w:t>;</w:t>
      </w:r>
    </w:p>
    <w:p w14:paraId="23942D7D" w14:textId="77777777" w:rsidR="00A533EB" w:rsidRDefault="00F2157F">
      <w:pPr>
        <w:spacing w:after="0"/>
        <w:ind w:left="709"/>
        <w:rPr>
          <w:rFonts w:ascii="Times New Roman" w:hAnsi="Times New Roman" w:cs="Times New Roman"/>
        </w:rPr>
      </w:pPr>
      <w:r>
        <w:rPr>
          <w:rFonts w:ascii="Times New Roman" w:hAnsi="Times New Roman" w:cs="Times New Roman"/>
          <w:sz w:val="24"/>
          <w:szCs w:val="24"/>
        </w:rPr>
        <w:lastRenderedPageBreak/>
        <w:t xml:space="preserve">Veikt </w:t>
      </w:r>
      <w:proofErr w:type="spellStart"/>
      <w:r>
        <w:rPr>
          <w:rFonts w:ascii="Times New Roman" w:hAnsi="Times New Roman" w:cs="Times New Roman"/>
          <w:sz w:val="24"/>
          <w:szCs w:val="24"/>
        </w:rPr>
        <w:t>fotofiksāciju</w:t>
      </w:r>
      <w:proofErr w:type="spellEnd"/>
      <w:r>
        <w:rPr>
          <w:rFonts w:ascii="Times New Roman" w:hAnsi="Times New Roman" w:cs="Times New Roman"/>
          <w:sz w:val="24"/>
          <w:szCs w:val="24"/>
        </w:rPr>
        <w:t xml:space="preserve"> pēc restaurācijas darbu pabeigšanas.</w:t>
      </w:r>
    </w:p>
    <w:p w14:paraId="06A1C844" w14:textId="77777777" w:rsidR="00A533EB" w:rsidRDefault="00F2157F">
      <w:pPr>
        <w:pStyle w:val="Virsraksts2"/>
        <w:numPr>
          <w:ilvl w:val="0"/>
          <w:numId w:val="4"/>
        </w:numPr>
        <w:spacing w:before="0" w:line="240" w:lineRule="auto"/>
        <w:jc w:val="left"/>
        <w:rPr>
          <w:rFonts w:cs="Times New Roman"/>
          <w:b w:val="0"/>
          <w:color w:val="auto"/>
          <w:sz w:val="24"/>
          <w:szCs w:val="24"/>
          <w:u w:val="single"/>
        </w:rPr>
      </w:pPr>
      <w:r>
        <w:rPr>
          <w:rFonts w:cs="Times New Roman"/>
          <w:b w:val="0"/>
          <w:color w:val="auto"/>
          <w:sz w:val="24"/>
          <w:szCs w:val="24"/>
          <w:u w:val="single"/>
        </w:rPr>
        <w:t>Objekta esošā stāvokļa apsekošana</w:t>
      </w:r>
    </w:p>
    <w:p w14:paraId="078C807E" w14:textId="6B16C6EF" w:rsidR="00A533EB" w:rsidRDefault="00F2157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Pirms restaurācijas darbu uzsākšanas veikta objekta izpēte, izmantojot nedestruktīvas izpētes metodes. Apzināt</w:t>
      </w:r>
      <w:r w:rsidR="00476BC2">
        <w:rPr>
          <w:rFonts w:ascii="Times New Roman" w:hAnsi="Times New Roman" w:cs="Times New Roman"/>
          <w:sz w:val="24"/>
          <w:szCs w:val="24"/>
        </w:rPr>
        <w:t>i</w:t>
      </w:r>
      <w:r>
        <w:rPr>
          <w:rFonts w:ascii="Times New Roman" w:hAnsi="Times New Roman" w:cs="Times New Roman"/>
          <w:sz w:val="24"/>
          <w:szCs w:val="24"/>
        </w:rPr>
        <w:t xml:space="preserve"> konkrētie bojājumu apjomi un veiktas metāla pārklājuma ķīmiskās analīzes (2021.g. maijs - jūlijs). Atbilstoši iegūtajiem rezultātiem, izstrādāta turpmāko darbu secība.</w:t>
      </w:r>
    </w:p>
    <w:p w14:paraId="342A268F"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Objekta transportēšana</w:t>
      </w:r>
    </w:p>
    <w:p w14:paraId="50160C0C" w14:textId="44F8E558"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Demontējot objektu no esošās atrašanās vietas, dabā atstāj precīzus marķējumus un atzīmējot tā atrašanās vietu topogrāfiskajā plānā, paralēli fiksējot vietu ar GPS koordinātēm. Objekta transportēšana uz darbnīcu norisinās atbilstoši visām kultūrvēsturisko vērtību pārvietošanas prasībām.</w:t>
      </w:r>
    </w:p>
    <w:p w14:paraId="78D908DD"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Objekta virsmu tīrīšana</w:t>
      </w:r>
    </w:p>
    <w:p w14:paraId="393604B1"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Darbnīcā, ja ir nepieciešamas, norisinās pirmreizējā objekta virsmas attīrīšana ar ūdens strūklu, pēcāk ar smilšu strūklu atbrīvojot virsmas no sadzīves netīrumiem un bioloģiskā apauguma. Otrajā darbu posmā metāla virsmas mehāniski attīra no korozijas produktiem un nepieciešamības gadījumā veic virsmu lokālo ķīmisko apstrādi. Atbilstoši, izmantoto ķīmisko materiālu specifikai, veicama virsmas neitralizācija un </w:t>
      </w:r>
      <w:proofErr w:type="spellStart"/>
      <w:r>
        <w:rPr>
          <w:rFonts w:ascii="Times New Roman" w:hAnsi="Times New Roman" w:cs="Times New Roman"/>
          <w:sz w:val="24"/>
          <w:szCs w:val="24"/>
        </w:rPr>
        <w:t>pasivācija</w:t>
      </w:r>
      <w:proofErr w:type="spellEnd"/>
      <w:r>
        <w:rPr>
          <w:rFonts w:ascii="Times New Roman" w:hAnsi="Times New Roman" w:cs="Times New Roman"/>
          <w:sz w:val="24"/>
          <w:szCs w:val="24"/>
        </w:rPr>
        <w:t>.</w:t>
      </w:r>
    </w:p>
    <w:p w14:paraId="685EBE42"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Objekta konstrukciju restaurācija</w:t>
      </w:r>
    </w:p>
    <w:p w14:paraId="15B5E084"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Darbu procesā likvidējami autentisko elementu deformācijas. Rekonstruējamas zudušās detaļas un stiprinājuma elementi, kas nepieciešami objekta stabilitātes nodrošināšanai. Nepieciešamības gadījumā izgatavojami papildus stiprinājumus, kas nodrošinātu objekta stabilitāti un noturīgumu ilgstošā laika periodā. </w:t>
      </w:r>
    </w:p>
    <w:p w14:paraId="7D72E910" w14:textId="1B8343F4"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Noslēguma posmā, saskaņojot ar Aģentūru - pasūtītāju, atjauno trūkstošos Objekta dekor</w:t>
      </w:r>
      <w:r w:rsidR="00476BC2">
        <w:rPr>
          <w:rFonts w:ascii="Times New Roman" w:hAnsi="Times New Roman" w:cs="Times New Roman"/>
          <w:sz w:val="24"/>
          <w:szCs w:val="24"/>
        </w:rPr>
        <w:t>a</w:t>
      </w:r>
      <w:r>
        <w:rPr>
          <w:rFonts w:ascii="Times New Roman" w:hAnsi="Times New Roman" w:cs="Times New Roman"/>
          <w:sz w:val="24"/>
          <w:szCs w:val="24"/>
        </w:rPr>
        <w:t>tīvos elementus, atveidojot pēc esošajiem elementiem</w:t>
      </w:r>
    </w:p>
    <w:p w14:paraId="3C640519"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Saskaņojot ar Aģentūru restaurētās virsmas pārklāj/ krāso izmantojot analogus vēsturiskos materiālus un metodes, kas precizētas ķīmiskās izpētes procesā. </w:t>
      </w:r>
    </w:p>
    <w:p w14:paraId="64245457"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Restaurētā objekta novietošana pirmreizējā vietā</w:t>
      </w:r>
    </w:p>
    <w:p w14:paraId="60C479A6" w14:textId="77777777" w:rsidR="00A533EB" w:rsidRDefault="00F2157F">
      <w:pPr>
        <w:pStyle w:val="Sarakstarindkopa"/>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Iepriekš marķētajā laukumā sagatavot stabilu pamatni un veic restaurētā objekta montāžu oriģinālajā vietā. </w:t>
      </w:r>
    </w:p>
    <w:p w14:paraId="6C7BD2A8" w14:textId="77777777" w:rsidR="00A533EB" w:rsidRDefault="00F2157F">
      <w:pPr>
        <w:pStyle w:val="Sarakstarindkopa"/>
        <w:numPr>
          <w:ilvl w:val="0"/>
          <w:numId w:val="5"/>
        </w:numPr>
        <w:spacing w:after="0" w:line="240" w:lineRule="auto"/>
        <w:ind w:left="714" w:hanging="357"/>
        <w:jc w:val="both"/>
        <w:rPr>
          <w:rFonts w:ascii="Times New Roman" w:hAnsi="Times New Roman" w:cs="Times New Roman"/>
          <w:sz w:val="24"/>
          <w:szCs w:val="24"/>
          <w:u w:val="single"/>
        </w:rPr>
      </w:pPr>
      <w:r>
        <w:rPr>
          <w:rFonts w:ascii="Times New Roman" w:hAnsi="Times New Roman" w:cs="Times New Roman"/>
          <w:sz w:val="24"/>
          <w:szCs w:val="24"/>
          <w:u w:val="single"/>
        </w:rPr>
        <w:t>Restaurācijas dokumentāciju sagatavošana</w:t>
      </w:r>
    </w:p>
    <w:p w14:paraId="654D72D0" w14:textId="77777777" w:rsidR="00A533EB" w:rsidRDefault="00F2157F">
      <w:pPr>
        <w:pStyle w:val="Sarakstarindkopa"/>
        <w:spacing w:after="0" w:line="240" w:lineRule="auto"/>
        <w:ind w:left="714"/>
        <w:jc w:val="both"/>
        <w:rPr>
          <w:rFonts w:ascii="Times New Roman" w:hAnsi="Times New Roman" w:cs="Times New Roman"/>
          <w:sz w:val="24"/>
          <w:szCs w:val="24"/>
          <w:u w:val="single"/>
        </w:rPr>
      </w:pPr>
      <w:r>
        <w:rPr>
          <w:rFonts w:ascii="Times New Roman" w:hAnsi="Times New Roman" w:cs="Times New Roman"/>
          <w:sz w:val="24"/>
          <w:szCs w:val="24"/>
        </w:rPr>
        <w:t>Sagatavot un nodot objekta īpašniekam restaurācijas procesu dokumentāciju/ restaurācijas pasi. Divi eksemplāri izdrukās/ papīra formātā un elektroniskā kopijas ārējā datu nesējā nododami objekta īpašniekiem.</w:t>
      </w:r>
    </w:p>
    <w:p w14:paraId="673A7219" w14:textId="77777777" w:rsidR="00A533EB" w:rsidRDefault="00A533EB">
      <w:pPr>
        <w:pStyle w:val="Sarakstarindkopa"/>
        <w:spacing w:after="0" w:line="240" w:lineRule="auto"/>
        <w:ind w:left="714"/>
        <w:rPr>
          <w:rStyle w:val="markedcontent"/>
          <w:rFonts w:ascii="Times New Roman" w:hAnsi="Times New Roman" w:cs="Times New Roman"/>
          <w:sz w:val="24"/>
          <w:szCs w:val="24"/>
        </w:rPr>
      </w:pPr>
    </w:p>
    <w:p w14:paraId="48380F6F" w14:textId="77777777" w:rsidR="00A533EB" w:rsidRDefault="00F2157F">
      <w:pPr>
        <w:pStyle w:val="Sarakstarindkopa"/>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Sasniedzamie rezultāti:</w:t>
      </w:r>
    </w:p>
    <w:p w14:paraId="29B4F3CF" w14:textId="77777777" w:rsidR="00A533EB" w:rsidRDefault="00F2157F">
      <w:pPr>
        <w:spacing w:after="0" w:line="240" w:lineRule="auto"/>
        <w:ind w:left="709"/>
        <w:jc w:val="both"/>
        <w:rPr>
          <w:rStyle w:val="markedcontent"/>
          <w:rFonts w:ascii="Times New Roman" w:hAnsi="Times New Roman" w:cs="Times New Roman"/>
          <w:sz w:val="24"/>
          <w:szCs w:val="24"/>
        </w:rPr>
      </w:pPr>
      <w:r>
        <w:rPr>
          <w:rFonts w:ascii="Times New Roman" w:hAnsi="Times New Roman" w:cs="Times New Roman"/>
          <w:sz w:val="24"/>
          <w:szCs w:val="24"/>
        </w:rPr>
        <w:t>Restaurācijas darbi izpildāmi saskaņā ar restaurācijas programmu un vispārpieņemtajiem restaurācijas pamatprincipiem, pieredzējuša metāla izstrādājuma restauratora – kalēja vai restauratora vecmeistara uzraudzībā. Mērķis atjaunot vienas kapu vietas metāla konstrukcijas dekoru, restaurācijas procesā maksimāli saglabājot oriģinālās detaļas un konstrukcijas.</w:t>
      </w:r>
    </w:p>
    <w:p w14:paraId="1DFA27EA" w14:textId="77777777" w:rsidR="00A533EB" w:rsidRDefault="00A533EB">
      <w:pPr>
        <w:pStyle w:val="Sarakstarindkopa"/>
        <w:spacing w:line="240" w:lineRule="auto"/>
        <w:rPr>
          <w:rFonts w:ascii="Calibri" w:eastAsia="Calibri" w:hAnsi="Calibri" w:cs="Times New Roman"/>
        </w:rPr>
      </w:pPr>
    </w:p>
    <w:p w14:paraId="20D9FC13" w14:textId="77777777" w:rsidR="00A533EB" w:rsidRDefault="00A533EB">
      <w:pPr>
        <w:spacing w:after="0" w:line="240" w:lineRule="auto"/>
        <w:rPr>
          <w:rFonts w:ascii="Times New Roman" w:hAnsi="Times New Roman" w:cs="Times New Roman"/>
          <w:szCs w:val="24"/>
        </w:rPr>
      </w:pPr>
    </w:p>
    <w:sectPr w:rsidR="00A533EB" w:rsidSect="000056EA">
      <w:footerReference w:type="default" r:id="rId8"/>
      <w:pgSz w:w="11906" w:h="16838"/>
      <w:pgMar w:top="1440" w:right="1800" w:bottom="1440" w:left="180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F0C2" w14:textId="77777777" w:rsidR="003C6432" w:rsidRDefault="003C6432">
      <w:pPr>
        <w:spacing w:after="0" w:line="240" w:lineRule="auto"/>
      </w:pPr>
      <w:r>
        <w:separator/>
      </w:r>
    </w:p>
  </w:endnote>
  <w:endnote w:type="continuationSeparator" w:id="0">
    <w:p w14:paraId="76B02433" w14:textId="77777777" w:rsidR="003C6432" w:rsidRDefault="003C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Yu Gothic"/>
    <w:charset w:val="8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283320"/>
      <w:docPartObj>
        <w:docPartGallery w:val="Page Numbers (Bottom of Page)"/>
        <w:docPartUnique/>
      </w:docPartObj>
    </w:sdtPr>
    <w:sdtEndPr/>
    <w:sdtContent>
      <w:p w14:paraId="2A4C1418" w14:textId="77777777" w:rsidR="00A533EB" w:rsidRDefault="00B71244">
        <w:pPr>
          <w:pStyle w:val="Kjene"/>
          <w:jc w:val="right"/>
        </w:pPr>
        <w:r>
          <w:fldChar w:fldCharType="begin"/>
        </w:r>
        <w:r w:rsidR="00F2157F">
          <w:instrText>PAGE</w:instrText>
        </w:r>
        <w:r>
          <w:fldChar w:fldCharType="separate"/>
        </w:r>
        <w:r w:rsidR="00964B0C">
          <w:rPr>
            <w:noProof/>
          </w:rPr>
          <w:t>1</w:t>
        </w:r>
        <w:r>
          <w:fldChar w:fldCharType="end"/>
        </w:r>
      </w:p>
    </w:sdtContent>
  </w:sdt>
  <w:p w14:paraId="43ABA1BA" w14:textId="77777777" w:rsidR="00A533EB" w:rsidRDefault="00A533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4EE7" w14:textId="77777777" w:rsidR="003C6432" w:rsidRDefault="003C6432">
      <w:pPr>
        <w:spacing w:after="0" w:line="240" w:lineRule="auto"/>
      </w:pPr>
      <w:r>
        <w:separator/>
      </w:r>
    </w:p>
  </w:footnote>
  <w:footnote w:type="continuationSeparator" w:id="0">
    <w:p w14:paraId="6911F152" w14:textId="77777777" w:rsidR="003C6432" w:rsidRDefault="003C6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27F"/>
    <w:multiLevelType w:val="multilevel"/>
    <w:tmpl w:val="2608501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764816"/>
    <w:multiLevelType w:val="hybridMultilevel"/>
    <w:tmpl w:val="FC32B9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600482"/>
    <w:multiLevelType w:val="multilevel"/>
    <w:tmpl w:val="49B2C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285CC7"/>
    <w:multiLevelType w:val="multilevel"/>
    <w:tmpl w:val="33EC734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C841FE"/>
    <w:multiLevelType w:val="hybridMultilevel"/>
    <w:tmpl w:val="245EB2CE"/>
    <w:lvl w:ilvl="0" w:tplc="D250C2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15B5E8D"/>
    <w:multiLevelType w:val="multilevel"/>
    <w:tmpl w:val="148203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5C9C0ABB"/>
    <w:multiLevelType w:val="multilevel"/>
    <w:tmpl w:val="D2EE6E9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71E11360"/>
    <w:multiLevelType w:val="multilevel"/>
    <w:tmpl w:val="FF46DFFE"/>
    <w:lvl w:ilvl="0">
      <w:numFmt w:val="bullet"/>
      <w:lvlText w:val="-"/>
      <w:lvlJc w:val="left"/>
      <w:pPr>
        <w:tabs>
          <w:tab w:val="num" w:pos="0"/>
        </w:tabs>
        <w:ind w:left="928" w:hanging="360"/>
      </w:pPr>
      <w:rPr>
        <w:rFonts w:ascii="Calibri" w:eastAsiaTheme="minorHAnsi" w:hAnsi="Calibri" w:cs="Calibri"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8" w15:restartNumberingAfterBreak="0">
    <w:nsid w:val="73265A4C"/>
    <w:multiLevelType w:val="multilevel"/>
    <w:tmpl w:val="DE74A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5D00B17"/>
    <w:multiLevelType w:val="hybridMultilevel"/>
    <w:tmpl w:val="AFE6B210"/>
    <w:lvl w:ilvl="0" w:tplc="EC6207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EB"/>
    <w:rsid w:val="000056EA"/>
    <w:rsid w:val="000759DE"/>
    <w:rsid w:val="00122F95"/>
    <w:rsid w:val="001942AC"/>
    <w:rsid w:val="001A3981"/>
    <w:rsid w:val="00213852"/>
    <w:rsid w:val="00255C15"/>
    <w:rsid w:val="00365CD2"/>
    <w:rsid w:val="003C6432"/>
    <w:rsid w:val="00476BC2"/>
    <w:rsid w:val="005355B8"/>
    <w:rsid w:val="005D0E2C"/>
    <w:rsid w:val="00606508"/>
    <w:rsid w:val="007E4A21"/>
    <w:rsid w:val="00931897"/>
    <w:rsid w:val="009467F9"/>
    <w:rsid w:val="00964B0C"/>
    <w:rsid w:val="009E347C"/>
    <w:rsid w:val="00A533EB"/>
    <w:rsid w:val="00A86B5A"/>
    <w:rsid w:val="00B662E6"/>
    <w:rsid w:val="00B71244"/>
    <w:rsid w:val="00BA2F4A"/>
    <w:rsid w:val="00CA76B1"/>
    <w:rsid w:val="00CE1025"/>
    <w:rsid w:val="00D5447A"/>
    <w:rsid w:val="00DA6ED1"/>
    <w:rsid w:val="00DB303F"/>
    <w:rsid w:val="00DD7117"/>
    <w:rsid w:val="00F2157F"/>
    <w:rsid w:val="00FA7C17"/>
    <w:rsid w:val="00FF52F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0203"/>
  <w15:docId w15:val="{E4E441A8-CA29-4492-99FE-E857E4FA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232D"/>
    <w:pPr>
      <w:spacing w:after="160" w:line="259" w:lineRule="auto"/>
    </w:pPr>
  </w:style>
  <w:style w:type="paragraph" w:styleId="Virsraksts1">
    <w:name w:val="heading 1"/>
    <w:basedOn w:val="Parasts"/>
    <w:next w:val="Parasts"/>
    <w:link w:val="Virsraksts1Rakstz"/>
    <w:uiPriority w:val="9"/>
    <w:qFormat/>
    <w:rsid w:val="006E18D6"/>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Virsraksts2">
    <w:name w:val="heading 2"/>
    <w:basedOn w:val="Parasts"/>
    <w:next w:val="Parasts"/>
    <w:link w:val="Virsraksts2Rakstz"/>
    <w:uiPriority w:val="9"/>
    <w:unhideWhenUsed/>
    <w:qFormat/>
    <w:rsid w:val="006E18D6"/>
    <w:pPr>
      <w:keepNext/>
      <w:keepLines/>
      <w:spacing w:before="40" w:after="0"/>
      <w:jc w:val="center"/>
      <w:outlineLvl w:val="1"/>
    </w:pPr>
    <w:rPr>
      <w:rFonts w:ascii="Times New Roman" w:eastAsiaTheme="majorEastAsia" w:hAnsi="Times New Roman" w:cstheme="majorBidi"/>
      <w:b/>
      <w:color w:val="000000" w:themeColor="tex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012D13"/>
  </w:style>
  <w:style w:type="character" w:customStyle="1" w:styleId="KjeneRakstz">
    <w:name w:val="Kājene Rakstz."/>
    <w:basedOn w:val="Noklusjumarindkopasfonts"/>
    <w:link w:val="Kjene"/>
    <w:uiPriority w:val="99"/>
    <w:qFormat/>
    <w:rsid w:val="00012D13"/>
  </w:style>
  <w:style w:type="character" w:customStyle="1" w:styleId="VrestekstsRakstz">
    <w:name w:val="Vēres teksts Rakstz."/>
    <w:basedOn w:val="Noklusjumarindkopasfonts"/>
    <w:link w:val="Vresteksts"/>
    <w:uiPriority w:val="99"/>
    <w:semiHidden/>
    <w:qFormat/>
    <w:rsid w:val="0097527C"/>
    <w:rPr>
      <w:rFonts w:ascii="Times New Roman" w:eastAsia="Times New Roman" w:hAnsi="Times New Roman" w:cs="Times New Roman"/>
      <w:sz w:val="20"/>
      <w:szCs w:val="20"/>
      <w:lang w:val="en-GB" w:eastAsia="ar-SA"/>
    </w:rPr>
  </w:style>
  <w:style w:type="character" w:customStyle="1" w:styleId="FootnoteCharacters">
    <w:name w:val="Footnote Characters"/>
    <w:basedOn w:val="Noklusjumarindkopasfonts"/>
    <w:uiPriority w:val="99"/>
    <w:semiHidden/>
    <w:unhideWhenUsed/>
    <w:qFormat/>
    <w:rsid w:val="0097527C"/>
    <w:rPr>
      <w:vertAlign w:val="superscript"/>
    </w:rPr>
  </w:style>
  <w:style w:type="character" w:customStyle="1" w:styleId="FootnoteAnchor">
    <w:name w:val="Footnote Anchor"/>
    <w:rsid w:val="000056EA"/>
    <w:rPr>
      <w:vertAlign w:val="superscript"/>
    </w:rPr>
  </w:style>
  <w:style w:type="character" w:customStyle="1" w:styleId="markedcontent">
    <w:name w:val="markedcontent"/>
    <w:basedOn w:val="Noklusjumarindkopasfonts"/>
    <w:qFormat/>
    <w:rsid w:val="007E0EE7"/>
  </w:style>
  <w:style w:type="character" w:customStyle="1" w:styleId="BalontekstsRakstz">
    <w:name w:val="Balonteksts Rakstz."/>
    <w:basedOn w:val="Noklusjumarindkopasfonts"/>
    <w:link w:val="Balonteksts"/>
    <w:uiPriority w:val="99"/>
    <w:semiHidden/>
    <w:qFormat/>
    <w:rsid w:val="000C3067"/>
    <w:rPr>
      <w:rFonts w:ascii="Tahoma" w:eastAsiaTheme="minorEastAsia" w:hAnsi="Tahoma" w:cs="Tahoma"/>
      <w:sz w:val="16"/>
      <w:szCs w:val="16"/>
    </w:rPr>
  </w:style>
  <w:style w:type="character" w:customStyle="1" w:styleId="Virsraksts1Rakstz">
    <w:name w:val="Virsraksts 1 Rakstz."/>
    <w:basedOn w:val="Noklusjumarindkopasfonts"/>
    <w:link w:val="Virsraksts1"/>
    <w:uiPriority w:val="9"/>
    <w:qFormat/>
    <w:rsid w:val="006E18D6"/>
    <w:rPr>
      <w:rFonts w:ascii="Times New Roman" w:eastAsiaTheme="majorEastAsia" w:hAnsi="Times New Roman" w:cstheme="majorBidi"/>
      <w:b/>
      <w:color w:val="000000" w:themeColor="text1"/>
      <w:sz w:val="32"/>
      <w:szCs w:val="32"/>
    </w:rPr>
  </w:style>
  <w:style w:type="character" w:customStyle="1" w:styleId="Virsraksts2Rakstz">
    <w:name w:val="Virsraksts 2 Rakstz."/>
    <w:basedOn w:val="Noklusjumarindkopasfonts"/>
    <w:link w:val="Virsraksts2"/>
    <w:uiPriority w:val="9"/>
    <w:qFormat/>
    <w:rsid w:val="006E18D6"/>
    <w:rPr>
      <w:rFonts w:ascii="Times New Roman" w:eastAsiaTheme="majorEastAsia" w:hAnsi="Times New Roman" w:cstheme="majorBidi"/>
      <w:b/>
      <w:color w:val="000000" w:themeColor="text1"/>
      <w:sz w:val="26"/>
      <w:szCs w:val="26"/>
    </w:rPr>
  </w:style>
  <w:style w:type="character" w:customStyle="1" w:styleId="WW8Num1z0">
    <w:name w:val="WW8Num1z0"/>
    <w:qFormat/>
    <w:rsid w:val="00CF2E62"/>
    <w:rPr>
      <w:rFonts w:eastAsia="TimesNewRoman"/>
    </w:rPr>
  </w:style>
  <w:style w:type="paragraph" w:customStyle="1" w:styleId="Heading">
    <w:name w:val="Heading"/>
    <w:basedOn w:val="Parasts"/>
    <w:next w:val="Pamatteksts"/>
    <w:qFormat/>
    <w:rsid w:val="000056EA"/>
    <w:pPr>
      <w:keepNext/>
      <w:spacing w:before="240" w:after="120"/>
    </w:pPr>
    <w:rPr>
      <w:rFonts w:ascii="Liberation Sans" w:eastAsia="Microsoft YaHei" w:hAnsi="Liberation Sans" w:cs="Arial"/>
      <w:sz w:val="28"/>
      <w:szCs w:val="28"/>
    </w:rPr>
  </w:style>
  <w:style w:type="paragraph" w:styleId="Pamatteksts">
    <w:name w:val="Body Text"/>
    <w:basedOn w:val="Parasts"/>
    <w:rsid w:val="000056EA"/>
    <w:pPr>
      <w:spacing w:after="140" w:line="276" w:lineRule="auto"/>
    </w:pPr>
  </w:style>
  <w:style w:type="paragraph" w:styleId="Saraksts">
    <w:name w:val="List"/>
    <w:basedOn w:val="Pamatteksts"/>
    <w:rsid w:val="000056EA"/>
    <w:rPr>
      <w:rFonts w:cs="Arial"/>
    </w:rPr>
  </w:style>
  <w:style w:type="paragraph" w:styleId="Parakstszemobjekta">
    <w:name w:val="caption"/>
    <w:basedOn w:val="Parasts"/>
    <w:qFormat/>
    <w:rsid w:val="000056EA"/>
    <w:pPr>
      <w:suppressLineNumbers/>
      <w:spacing w:before="120" w:after="120"/>
    </w:pPr>
    <w:rPr>
      <w:rFonts w:cs="Arial"/>
      <w:i/>
      <w:iCs/>
      <w:sz w:val="24"/>
      <w:szCs w:val="24"/>
    </w:rPr>
  </w:style>
  <w:style w:type="paragraph" w:customStyle="1" w:styleId="Index">
    <w:name w:val="Index"/>
    <w:basedOn w:val="Parasts"/>
    <w:qFormat/>
    <w:rsid w:val="000056EA"/>
    <w:pPr>
      <w:suppressLineNumbers/>
    </w:pPr>
    <w:rPr>
      <w:rFonts w:cs="Arial"/>
    </w:rPr>
  </w:style>
  <w:style w:type="paragraph" w:styleId="Sarakstarindkopa">
    <w:name w:val="List Paragraph"/>
    <w:basedOn w:val="Parasts"/>
    <w:uiPriority w:val="34"/>
    <w:qFormat/>
    <w:rsid w:val="00AD3591"/>
    <w:pPr>
      <w:ind w:left="720"/>
      <w:contextualSpacing/>
    </w:pPr>
  </w:style>
  <w:style w:type="paragraph" w:customStyle="1" w:styleId="HeaderandFooter">
    <w:name w:val="Header and Footer"/>
    <w:basedOn w:val="Parasts"/>
    <w:qFormat/>
    <w:rsid w:val="000056EA"/>
  </w:style>
  <w:style w:type="paragraph" w:styleId="Galvene">
    <w:name w:val="header"/>
    <w:basedOn w:val="Parasts"/>
    <w:link w:val="GalveneRakstz"/>
    <w:uiPriority w:val="99"/>
    <w:unhideWhenUsed/>
    <w:rsid w:val="00012D13"/>
    <w:pPr>
      <w:tabs>
        <w:tab w:val="center" w:pos="4153"/>
        <w:tab w:val="right" w:pos="8306"/>
      </w:tabs>
      <w:spacing w:after="0" w:line="240" w:lineRule="auto"/>
    </w:pPr>
  </w:style>
  <w:style w:type="paragraph" w:styleId="Kjene">
    <w:name w:val="footer"/>
    <w:basedOn w:val="Parasts"/>
    <w:link w:val="KjeneRakstz"/>
    <w:uiPriority w:val="99"/>
    <w:unhideWhenUsed/>
    <w:rsid w:val="00012D13"/>
    <w:pPr>
      <w:tabs>
        <w:tab w:val="center" w:pos="4153"/>
        <w:tab w:val="right" w:pos="8306"/>
      </w:tabs>
      <w:spacing w:after="0" w:line="240" w:lineRule="auto"/>
    </w:pPr>
  </w:style>
  <w:style w:type="paragraph" w:styleId="Vresteksts">
    <w:name w:val="footnote text"/>
    <w:basedOn w:val="Parasts"/>
    <w:link w:val="VrestekstsRakstz"/>
    <w:uiPriority w:val="99"/>
    <w:semiHidden/>
    <w:unhideWhenUsed/>
    <w:rsid w:val="0097527C"/>
    <w:pPr>
      <w:spacing w:after="0" w:line="240" w:lineRule="auto"/>
    </w:pPr>
    <w:rPr>
      <w:rFonts w:ascii="Times New Roman" w:eastAsia="Times New Roman" w:hAnsi="Times New Roman" w:cs="Times New Roman"/>
      <w:sz w:val="20"/>
      <w:szCs w:val="20"/>
      <w:lang w:val="en-GB" w:eastAsia="ar-SA"/>
    </w:rPr>
  </w:style>
  <w:style w:type="paragraph" w:styleId="Balonteksts">
    <w:name w:val="Balloon Text"/>
    <w:basedOn w:val="Parasts"/>
    <w:link w:val="BalontekstsRakstz"/>
    <w:uiPriority w:val="99"/>
    <w:semiHidden/>
    <w:unhideWhenUsed/>
    <w:qFormat/>
    <w:rsid w:val="000C3067"/>
    <w:pPr>
      <w:spacing w:after="0" w:line="240" w:lineRule="auto"/>
      <w:jc w:val="both"/>
    </w:pPr>
    <w:rPr>
      <w:rFonts w:ascii="Tahoma" w:eastAsiaTheme="minorEastAsia" w:hAnsi="Tahoma" w:cs="Tahoma"/>
      <w:sz w:val="16"/>
      <w:szCs w:val="16"/>
    </w:rPr>
  </w:style>
  <w:style w:type="table" w:styleId="Reatabula">
    <w:name w:val="Table Grid"/>
    <w:basedOn w:val="Parastatabula"/>
    <w:uiPriority w:val="39"/>
    <w:rsid w:val="005C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D286-057F-9846-94C6-57F0282D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4620</Words>
  <Characters>2634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 Vainovska</dc:creator>
  <cp:lastModifiedBy>Guna Vainovska</cp:lastModifiedBy>
  <cp:revision>4</cp:revision>
  <dcterms:created xsi:type="dcterms:W3CDTF">2022-01-31T15:30:00Z</dcterms:created>
  <dcterms:modified xsi:type="dcterms:W3CDTF">2022-02-02T12:47:00Z</dcterms:modified>
  <dc:language>en-US</dc:language>
</cp:coreProperties>
</file>